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090A" w:rsidRDefault="00E0090A" w:rsidP="00A46091">
      <w:pPr>
        <w:jc w:val="center"/>
        <w:rPr>
          <w:b/>
        </w:rPr>
      </w:pPr>
    </w:p>
    <w:p w:rsidR="00E0090A" w:rsidRDefault="00E0090A" w:rsidP="00A46091">
      <w:pPr>
        <w:jc w:val="center"/>
        <w:rPr>
          <w:b/>
        </w:rPr>
      </w:pPr>
    </w:p>
    <w:p w:rsidR="00E0090A" w:rsidRDefault="00E0090A" w:rsidP="00A46091">
      <w:pPr>
        <w:jc w:val="center"/>
        <w:rPr>
          <w:b/>
        </w:rPr>
      </w:pPr>
    </w:p>
    <w:p w:rsidR="00E0090A" w:rsidRPr="00763C34" w:rsidRDefault="00E0090A" w:rsidP="00A46091">
      <w:pPr>
        <w:jc w:val="center"/>
      </w:pPr>
    </w:p>
    <w:p w:rsidR="00E0090A" w:rsidRPr="00763C34" w:rsidRDefault="00E0090A" w:rsidP="00A46091">
      <w:pPr>
        <w:jc w:val="center"/>
      </w:pPr>
    </w:p>
    <w:p w:rsidR="00E0090A" w:rsidRPr="00763C34" w:rsidRDefault="00556E02" w:rsidP="00E0090A">
      <w:pPr>
        <w:pStyle w:val="Normal1"/>
        <w:jc w:val="center"/>
        <w:rPr>
          <w:rFonts w:ascii="Times New Roman" w:eastAsia="Times New Roman" w:hAnsi="Times New Roman" w:cs="Times New Roman"/>
          <w:sz w:val="24"/>
          <w:szCs w:val="24"/>
        </w:rPr>
      </w:pPr>
      <w:r w:rsidRPr="00763C34">
        <w:rPr>
          <w:rFonts w:ascii="Times New Roman" w:eastAsia="Times New Roman" w:hAnsi="Times New Roman" w:cs="Times New Roman"/>
          <w:sz w:val="24"/>
          <w:szCs w:val="24"/>
        </w:rPr>
        <w:t>Grant Proposal- Project Closeout Plan</w:t>
      </w:r>
    </w:p>
    <w:p w:rsidR="00E0090A" w:rsidRPr="00763C34" w:rsidRDefault="00556E02" w:rsidP="00E0090A">
      <w:pPr>
        <w:pStyle w:val="Normal1"/>
        <w:jc w:val="center"/>
        <w:rPr>
          <w:rFonts w:ascii="Times New Roman" w:eastAsia="Times New Roman" w:hAnsi="Times New Roman" w:cs="Times New Roman"/>
          <w:sz w:val="24"/>
          <w:szCs w:val="24"/>
        </w:rPr>
      </w:pPr>
      <w:r w:rsidRPr="00763C34">
        <w:rPr>
          <w:rFonts w:ascii="Times New Roman" w:eastAsia="Times New Roman" w:hAnsi="Times New Roman" w:cs="Times New Roman"/>
          <w:sz w:val="24"/>
          <w:szCs w:val="24"/>
        </w:rPr>
        <w:t>Student name</w:t>
      </w:r>
    </w:p>
    <w:p w:rsidR="00B155AC" w:rsidRDefault="00556E02" w:rsidP="00B155AC">
      <w:pPr>
        <w:pStyle w:val="Normal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Institutional Affiliation</w:t>
      </w:r>
      <w:r>
        <w:rPr>
          <w:rFonts w:ascii="Times New Roman" w:eastAsia="Times New Roman" w:hAnsi="Times New Roman" w:cs="Times New Roman"/>
          <w:sz w:val="24"/>
          <w:szCs w:val="24"/>
        </w:rPr>
        <w:br w:type="page"/>
      </w:r>
    </w:p>
    <w:p w:rsidR="00D56933" w:rsidRPr="00B155AC" w:rsidRDefault="00D56933" w:rsidP="00B155AC">
      <w:pPr>
        <w:pStyle w:val="Normal1"/>
        <w:jc w:val="center"/>
        <w:rPr>
          <w:rFonts w:ascii="Times New Roman" w:eastAsia="Times New Roman" w:hAnsi="Times New Roman" w:cs="Times New Roman"/>
          <w:sz w:val="24"/>
          <w:szCs w:val="24"/>
        </w:rPr>
      </w:pPr>
    </w:p>
    <w:p w:rsidR="00A46091" w:rsidRDefault="00556E02" w:rsidP="00D56933">
      <w:pPr>
        <w:jc w:val="center"/>
        <w:rPr>
          <w:b/>
        </w:rPr>
      </w:pPr>
      <w:r>
        <w:rPr>
          <w:b/>
        </w:rPr>
        <w:t xml:space="preserve">Project </w:t>
      </w:r>
      <w:r w:rsidR="00876B59">
        <w:rPr>
          <w:b/>
        </w:rPr>
        <w:t>Closeout Plan</w:t>
      </w:r>
    </w:p>
    <w:p w:rsidR="00620755" w:rsidRPr="00A46091" w:rsidRDefault="00556E02" w:rsidP="00620755">
      <w:pPr>
        <w:rPr>
          <w:b/>
        </w:rPr>
      </w:pPr>
      <w:r>
        <w:rPr>
          <w:b/>
        </w:rPr>
        <w:t>Validation of Project Completion</w:t>
      </w:r>
    </w:p>
    <w:p w:rsidR="00BF2B8C" w:rsidRDefault="00556E02" w:rsidP="00F714B6">
      <w:pPr>
        <w:ind w:firstLine="720"/>
      </w:pPr>
      <w:r w:rsidRPr="00F714B6">
        <w:t>This project peculiarly intended to realize respect for human dignity</w:t>
      </w:r>
      <w:r w:rsidR="005C25D7">
        <w:t>, particularly</w:t>
      </w:r>
      <w:r w:rsidR="003C2B96">
        <w:t xml:space="preserve"> underage children who use the internet</w:t>
      </w:r>
      <w:r w:rsidR="00323A2E">
        <w:t xml:space="preserve">. </w:t>
      </w:r>
      <w:r w:rsidRPr="00F714B6">
        <w:t xml:space="preserve">Michigan’s Chippewa County there </w:t>
      </w:r>
      <w:r w:rsidR="001E565C">
        <w:t xml:space="preserve">has had high </w:t>
      </w:r>
      <w:r w:rsidRPr="00F714B6">
        <w:t xml:space="preserve">cases of children </w:t>
      </w:r>
      <w:r w:rsidR="001E565C" w:rsidRPr="00F714B6">
        <w:t>less than</w:t>
      </w:r>
      <w:r w:rsidRPr="00F714B6">
        <w:t xml:space="preserve"> 18 years, </w:t>
      </w:r>
      <w:r w:rsidR="001E565C">
        <w:t xml:space="preserve">actively integrating </w:t>
      </w:r>
      <w:r w:rsidRPr="00F714B6">
        <w:t>with the internet. Of all the 37,711 residents of Chippewa County, 71 percent of the household</w:t>
      </w:r>
      <w:r w:rsidR="001E565C">
        <w:t>s</w:t>
      </w:r>
      <w:r w:rsidRPr="00F714B6">
        <w:t xml:space="preserve"> </w:t>
      </w:r>
      <w:r w:rsidR="001E565C" w:rsidRPr="00F714B6">
        <w:t>have</w:t>
      </w:r>
      <w:r w:rsidRPr="00F714B6">
        <w:t xml:space="preserve"> an in</w:t>
      </w:r>
      <w:r w:rsidR="001E565C">
        <w:t>ternet connection. T</w:t>
      </w:r>
      <w:r w:rsidRPr="00F714B6">
        <w:t>he numbers of families that have internet connection seem to be more affiliated to children of underage</w:t>
      </w:r>
      <w:r w:rsidR="00D2590F">
        <w:t xml:space="preserve"> using the internet</w:t>
      </w:r>
      <w:r w:rsidR="000610EB">
        <w:t>. Therefore, the project embraces</w:t>
      </w:r>
      <w:r w:rsidRPr="00F714B6">
        <w:t xml:space="preserve"> transparency and integrity on the obtained grants in the peer counseling and trainin</w:t>
      </w:r>
      <w:r w:rsidRPr="00F714B6">
        <w:t>g program of educating these children on the defects of misus</w:t>
      </w:r>
      <w:r w:rsidR="001E565C">
        <w:t>ing the internet. Holistically,</w:t>
      </w:r>
      <w:r w:rsidR="00620755">
        <w:t xml:space="preserve"> society is much</w:t>
      </w:r>
      <w:r w:rsidRPr="00F714B6">
        <w:t xml:space="preserve"> assured of moral decency of the future generatio</w:t>
      </w:r>
      <w:r w:rsidR="00620755">
        <w:t>n</w:t>
      </w:r>
      <w:r w:rsidRPr="00F714B6">
        <w:t>.</w:t>
      </w:r>
      <w:r w:rsidR="00761EB1">
        <w:tab/>
      </w:r>
    </w:p>
    <w:p w:rsidR="00761EB1" w:rsidRDefault="00556E02" w:rsidP="00F714B6">
      <w:pPr>
        <w:ind w:firstLine="720"/>
        <w:rPr>
          <w:b/>
        </w:rPr>
      </w:pPr>
      <w:r w:rsidRPr="005B585E">
        <w:rPr>
          <w:b/>
        </w:rPr>
        <w:t xml:space="preserve">The Project Team and Salaries </w:t>
      </w:r>
    </w:p>
    <w:p w:rsidR="00BF2B8C" w:rsidRDefault="00556E02" w:rsidP="00BF2B8C">
      <w:r>
        <w:rPr>
          <w:b/>
        </w:rPr>
        <w:tab/>
      </w:r>
      <w:r>
        <w:t xml:space="preserve">Notably, to realize success in the training exercise, the </w:t>
      </w:r>
      <w:r>
        <w:t>project encompassed three p</w:t>
      </w:r>
      <w:r w:rsidR="00A51FCB">
        <w:t>ersonnel. First, the project had</w:t>
      </w:r>
      <w:r w:rsidR="00696455">
        <w:t xml:space="preserve"> the Director who</w:t>
      </w:r>
      <w:r>
        <w:t xml:space="preserve"> enhanced invigilation of the actual progress of </w:t>
      </w:r>
      <w:r w:rsidR="00873B2A">
        <w:t>the training. Also,</w:t>
      </w:r>
      <w:r>
        <w:t xml:space="preserve"> </w:t>
      </w:r>
      <w:r w:rsidR="00994840">
        <w:t xml:space="preserve">the training had </w:t>
      </w:r>
      <w:r>
        <w:t>the Instructor</w:t>
      </w:r>
      <w:r w:rsidR="00994840">
        <w:t>, who</w:t>
      </w:r>
      <w:r>
        <w:t xml:space="preserve"> tentatively aided in the teaching of</w:t>
      </w:r>
      <w:r w:rsidR="00873B2A">
        <w:t xml:space="preserve"> the children in the </w:t>
      </w:r>
      <w:r>
        <w:t>training centers.</w:t>
      </w:r>
      <w:r>
        <w:t xml:space="preserve"> Before the start of the children class training exercise, the instructor was solely trained by the Program Assistant on the way and actual skills that she needs to transfer to the children, courtesy of the personal training. Additionally, the Program Assi</w:t>
      </w:r>
      <w:r>
        <w:t>stant helped in the coordination of the Director and the Instructor; chipping in on the particular scenarios that help seems necessary during the training exercise. Theref</w:t>
      </w:r>
      <w:r w:rsidR="001950C7">
        <w:t xml:space="preserve">ore, </w:t>
      </w:r>
      <w:r>
        <w:t>each person played their respective responsibilities accordingly, thence realizi</w:t>
      </w:r>
      <w:r>
        <w:t>ng the productivity of the project.</w:t>
      </w:r>
    </w:p>
    <w:p w:rsidR="00BF2B8C" w:rsidRDefault="00556E02" w:rsidP="00BF2B8C">
      <w:r>
        <w:t xml:space="preserve">   </w:t>
      </w:r>
      <w:r w:rsidR="008C247C">
        <w:tab/>
      </w:r>
      <w:r>
        <w:t xml:space="preserve"> Concerning the respective salaries of the</w:t>
      </w:r>
      <w:r w:rsidR="001950C7">
        <w:t xml:space="preserve"> personnel,</w:t>
      </w:r>
      <w:r>
        <w:t xml:space="preserve"> $112, 375 was spent to pay salaries for the 15 months of the project contract. To break it down further; the Program Director was paid $45,000 ann</w:t>
      </w:r>
      <w:r w:rsidR="001950C7">
        <w:t>ually for the entire exercise. T</w:t>
      </w:r>
      <w:r>
        <w:t>hroughout</w:t>
      </w:r>
      <w:r w:rsidR="002139A4">
        <w:t xml:space="preserve"> the program; the Director helped in the </w:t>
      </w:r>
      <w:r w:rsidR="002139A4">
        <w:lastRenderedPageBreak/>
        <w:t xml:space="preserve">supervising and hiring of the required materials and services. </w:t>
      </w:r>
      <w:r>
        <w:t>Equally, the Instructor played a vital role in operati</w:t>
      </w:r>
      <w:r w:rsidR="001950C7">
        <w:t>onal planning. T</w:t>
      </w:r>
      <w:r>
        <w:t xml:space="preserve">he Instructor participated in the actual training of the </w:t>
      </w:r>
      <w:r>
        <w:t>children under the tr</w:t>
      </w:r>
      <w:r w:rsidR="001950C7">
        <w:t>aining program. Equally, the</w:t>
      </w:r>
      <w:r>
        <w:t xml:space="preserve"> Instructor received a total of $34, 500 annually for the entire training exercise. Lastly, the Program Assistant cashed $13,00</w:t>
      </w:r>
      <w:r w:rsidR="00157ECB">
        <w:t xml:space="preserve">0 annually. </w:t>
      </w:r>
      <w:r w:rsidR="00D14BBB">
        <w:t>The Program</w:t>
      </w:r>
      <w:r w:rsidR="00157ECB">
        <w:t xml:space="preserve"> A</w:t>
      </w:r>
      <w:r>
        <w:t>ssistant was a part-timer, only working for 20 hours pe</w:t>
      </w:r>
      <w:r>
        <w:t xml:space="preserve">r week for the entire 65 weeks of the training program. </w:t>
      </w:r>
    </w:p>
    <w:p w:rsidR="00BF2B8C" w:rsidRDefault="00556E02" w:rsidP="00BF2B8C">
      <w:r>
        <w:t xml:space="preserve">    </w:t>
      </w:r>
      <w:r w:rsidR="008C247C">
        <w:tab/>
      </w:r>
      <w:r>
        <w:t xml:space="preserve">Besides, Bay Mills Community College paid $59, 066 as Fringes. $6, 967, 25 was paid to FICA, which is 0.062 percent of the </w:t>
      </w:r>
      <w:r w:rsidR="009E22B1">
        <w:t>total salaries. Similarly,</w:t>
      </w:r>
      <w:r>
        <w:t xml:space="preserve"> $4, 860 spent as the unemployment costs and </w:t>
      </w:r>
      <w:r>
        <w:t>$3, 378.75 being spent on the retirement of the full-time employees. Also, $43, 860 was spent as Health Insurance costs for the two full-time employees. Concerning the Health Insura</w:t>
      </w:r>
      <w:r w:rsidR="009E22B1">
        <w:t xml:space="preserve">nce costs, </w:t>
      </w:r>
      <w:r>
        <w:t xml:space="preserve">each employee’s expenses were $1, 462 per month, for all the 15 </w:t>
      </w:r>
      <w:r>
        <w:t xml:space="preserve">months thence amounting to the depicted amount of $43, 860. </w:t>
      </w:r>
    </w:p>
    <w:p w:rsidR="00BF2B8C" w:rsidRDefault="00556E02" w:rsidP="00BF2B8C">
      <w:r>
        <w:t xml:space="preserve">    Additionally, $18, 200 was spent as Consultant and Professional Fees. In this case, there was a need to hire IT experts to set and install the necessary equipment to facilitate the success of</w:t>
      </w:r>
      <w:r>
        <w:t xml:space="preserve"> the exercise. Equally, the expert aided in the actual troubleshooting of the equipment and computer devices respectively. The expert worked for 10 hours per week, being paid 28 dollars per hour for the 15 months. Therefore, it is quite evident that $18, 2</w:t>
      </w:r>
      <w:r>
        <w:t xml:space="preserve">00 was authentically spent as consultant and professional fees. </w:t>
      </w:r>
    </w:p>
    <w:p w:rsidR="00BF2B8C" w:rsidRDefault="00556E02" w:rsidP="00BF2B8C">
      <w:r>
        <w:t xml:space="preserve">   </w:t>
      </w:r>
      <w:r w:rsidR="008C247C">
        <w:tab/>
      </w:r>
      <w:r>
        <w:t xml:space="preserve"> To make the project a success, traveling was quite necessary. The personnel traveled to various parts of Chippewa County, apparently meeting the targeted audience for training. The staff</w:t>
      </w:r>
      <w:r>
        <w:t xml:space="preserve"> critically engaged in moving to communities, explaining and sharing the prior-knowledge obtained in their actual practice. The team held regular conferences, meetings, and pieces of training to exemplify and realize the intended outcomes of the project. T</w:t>
      </w:r>
      <w:r>
        <w:t xml:space="preserve">herefore, a total of $5, </w:t>
      </w:r>
      <w:r>
        <w:lastRenderedPageBreak/>
        <w:t>000 was spent to actualize the training exercise, through traveling to various parts of the County for the 15 months.</w:t>
      </w:r>
    </w:p>
    <w:p w:rsidR="00BF2B8C" w:rsidRDefault="00556E02" w:rsidP="00BF2B8C">
      <w:r>
        <w:t xml:space="preserve">   </w:t>
      </w:r>
      <w:r w:rsidR="008C247C">
        <w:tab/>
      </w:r>
      <w:r>
        <w:t xml:space="preserve"> Moreover, to ensure that prosperity of the project, two printers, and three laptops were purchased. One Dell</w:t>
      </w:r>
      <w:r>
        <w:t xml:space="preserve"> laptop costs $1, 528.99 whereas one printer costs $350. Therefore in total, it is clear that the total stands at exactly $5, 286.97. It is important to note that the laptops aided significantly in the training whereby the staff stored the crucial informat</w:t>
      </w:r>
      <w:r>
        <w:t>ion and points of discussion during the actual training. The Printers helped in the printing of the posters and criti</w:t>
      </w:r>
      <w:r w:rsidR="006A3FA3">
        <w:t>cal information for review</w:t>
      </w:r>
      <w:r>
        <w:t>. The defects of watching socially unethical programs online on the internet (for example; pornography) were high</w:t>
      </w:r>
      <w:r>
        <w:t xml:space="preserve">lighted so that the young youths (children under 18 years) could comprehend the devastating cons of pornography thence ceasing from the same. </w:t>
      </w:r>
    </w:p>
    <w:p w:rsidR="00BF2B8C" w:rsidRDefault="00556E02" w:rsidP="00BF2B8C">
      <w:r>
        <w:t xml:space="preserve">   </w:t>
      </w:r>
      <w:r>
        <w:tab/>
        <w:t xml:space="preserve"> The supply of general office appliances stood at $585 including cartridges, notebooks, rhyme papers, and pen</w:t>
      </w:r>
      <w:r>
        <w:t>s for the entire training exercise. Also, $25, 000 was spent on all the members that attended the pieces of traini</w:t>
      </w:r>
      <w:r w:rsidR="0020480C">
        <w:t>ng. The staff development cash</w:t>
      </w:r>
      <w:r>
        <w:t xml:space="preserve"> catered for; food and drinks, chairs, and actual rooms that the training venues took place. Similarly, $1, 500 </w:t>
      </w:r>
      <w:r>
        <w:t>was spent on printing and photocopying. To elaborate, the printing and photocopying amount incorporated buying the required hardcover, the publication of the advertising papers and the relevant course materials. The organization incorporated with Dunes Pri</w:t>
      </w:r>
      <w:r>
        <w:t xml:space="preserve">nting Press, whereby a universal fee of 100 dollars per month was agreed thence amounting to 1, 500 dollars for the whole training exercise. </w:t>
      </w:r>
    </w:p>
    <w:p w:rsidR="009D2015" w:rsidRDefault="00556E02" w:rsidP="00BF2B8C">
      <w:r>
        <w:t xml:space="preserve">  </w:t>
      </w:r>
      <w:r>
        <w:tab/>
        <w:t xml:space="preserve">  To give the public enough information concerning the objectives of Bay Mills Community College, there is a ne</w:t>
      </w:r>
      <w:r>
        <w:t xml:space="preserve">ed for adequate advertisement. For this regard, 45, 000 dollars was spent on television, radio and printed commercial to ensure that the public is well ordained </w:t>
      </w:r>
      <w:r>
        <w:lastRenderedPageBreak/>
        <w:t>with the training proceedings. The Organization spent $3,000 per month in advertisement hence a</w:t>
      </w:r>
      <w:r>
        <w:t>ccumulating to $45, 000 for the 15 months. On the other hand, the training sessions needed a stable internet connection and regular telephone calls to the next venue of the training and internal coordination in general. Therefore, $5, 395.05 was spent on f</w:t>
      </w:r>
      <w:r>
        <w:t>or the entire training contract, which is $359.67 per month. Also, postage and delivery of mails accumulated a total of $500. On the same note, $5,000 was put aside as miscellaneous thence being spent at the Director’s accreditation, that is; when the need</w:t>
      </w:r>
      <w:r>
        <w:t xml:space="preserve"> arises throughout the project. Therefore, it is evident that a total of $279, 429.27 was spent to realize the success of the project.</w:t>
      </w:r>
    </w:p>
    <w:p w:rsidR="004A3B7B" w:rsidRDefault="004A3B7B" w:rsidP="00BF2B8C"/>
    <w:p w:rsidR="004A3B7B" w:rsidRDefault="004A3B7B" w:rsidP="00BF2B8C"/>
    <w:p w:rsidR="004A3B7B" w:rsidRDefault="004A3B7B" w:rsidP="00BF2B8C"/>
    <w:p w:rsidR="004A3B7B" w:rsidRDefault="004A3B7B" w:rsidP="00BF2B8C"/>
    <w:p w:rsidR="004A3B7B" w:rsidRDefault="004A3B7B" w:rsidP="00BF2B8C"/>
    <w:p w:rsidR="004A3B7B" w:rsidRDefault="004A3B7B" w:rsidP="00BF2B8C"/>
    <w:p w:rsidR="004A3B7B" w:rsidRDefault="004A3B7B" w:rsidP="00BF2B8C"/>
    <w:p w:rsidR="004A3B7B" w:rsidRDefault="004A3B7B" w:rsidP="00BF2B8C"/>
    <w:p w:rsidR="004A3B7B" w:rsidRDefault="004A3B7B" w:rsidP="00BF2B8C"/>
    <w:p w:rsidR="004A3B7B" w:rsidRDefault="004A3B7B" w:rsidP="00BF2B8C"/>
    <w:p w:rsidR="006A3FA3" w:rsidRDefault="006A3FA3" w:rsidP="00BF2B8C">
      <w:pPr>
        <w:rPr>
          <w:b/>
        </w:rPr>
      </w:pPr>
    </w:p>
    <w:p w:rsidR="006A3FA3" w:rsidRDefault="006A3FA3" w:rsidP="00BF2B8C">
      <w:pPr>
        <w:rPr>
          <w:b/>
        </w:rPr>
      </w:pPr>
    </w:p>
    <w:p w:rsidR="006A3FA3" w:rsidRDefault="006A3FA3" w:rsidP="00BF2B8C">
      <w:pPr>
        <w:rPr>
          <w:b/>
        </w:rPr>
      </w:pPr>
    </w:p>
    <w:p w:rsidR="006A3FA3" w:rsidRDefault="006A3FA3" w:rsidP="00BF2B8C">
      <w:pPr>
        <w:rPr>
          <w:b/>
        </w:rPr>
      </w:pPr>
    </w:p>
    <w:p w:rsidR="006A3FA3" w:rsidRDefault="006A3FA3" w:rsidP="00BF2B8C">
      <w:pPr>
        <w:rPr>
          <w:b/>
        </w:rPr>
      </w:pPr>
    </w:p>
    <w:p w:rsidR="004A3B7B" w:rsidRPr="004A3B7B" w:rsidRDefault="00556E02" w:rsidP="00BF2B8C">
      <w:pPr>
        <w:rPr>
          <w:b/>
        </w:rPr>
      </w:pPr>
      <w:r w:rsidRPr="004A3B7B">
        <w:rPr>
          <w:b/>
        </w:rPr>
        <w:lastRenderedPageBreak/>
        <w:t>Bay Mills Community College Organization Table;</w:t>
      </w:r>
    </w:p>
    <w:p w:rsidR="004A3B7B" w:rsidRDefault="004A3B7B" w:rsidP="00BF2B8C"/>
    <w:tbl>
      <w:tblPr>
        <w:tblStyle w:val="TableGrid"/>
        <w:tblW w:w="0" w:type="auto"/>
        <w:tblLook w:val="04A0" w:firstRow="1" w:lastRow="0" w:firstColumn="1" w:lastColumn="0" w:noHBand="0" w:noVBand="1"/>
      </w:tblPr>
      <w:tblGrid>
        <w:gridCol w:w="4788"/>
        <w:gridCol w:w="4788"/>
      </w:tblGrid>
      <w:tr w:rsidR="004F30F4" w:rsidTr="00F2080E">
        <w:tc>
          <w:tcPr>
            <w:tcW w:w="4788" w:type="dxa"/>
          </w:tcPr>
          <w:p w:rsidR="00F2080E" w:rsidRPr="00F2080E" w:rsidRDefault="00556E02">
            <w:pPr>
              <w:rPr>
                <w:b/>
              </w:rPr>
            </w:pPr>
            <w:r>
              <w:rPr>
                <w:b/>
              </w:rPr>
              <w:t xml:space="preserve">REVENUE </w:t>
            </w:r>
          </w:p>
        </w:tc>
        <w:tc>
          <w:tcPr>
            <w:tcW w:w="4788" w:type="dxa"/>
          </w:tcPr>
          <w:p w:rsidR="00F2080E" w:rsidRPr="00F2080E" w:rsidRDefault="00556E02">
            <w:pPr>
              <w:rPr>
                <w:b/>
              </w:rPr>
            </w:pPr>
            <w:r>
              <w:rPr>
                <w:b/>
              </w:rPr>
              <w:t>PROPOSED BUDGET ($)</w:t>
            </w:r>
          </w:p>
        </w:tc>
      </w:tr>
      <w:tr w:rsidR="004F30F4" w:rsidTr="00F2080E">
        <w:tc>
          <w:tcPr>
            <w:tcW w:w="4788" w:type="dxa"/>
          </w:tcPr>
          <w:p w:rsidR="00F2080E" w:rsidRPr="00F2080E" w:rsidRDefault="00556E02">
            <w:r>
              <w:t xml:space="preserve">Government grants ( </w:t>
            </w:r>
            <w:r>
              <w:t>Requested)</w:t>
            </w:r>
          </w:p>
        </w:tc>
        <w:tc>
          <w:tcPr>
            <w:tcW w:w="4788" w:type="dxa"/>
          </w:tcPr>
          <w:p w:rsidR="00F2080E" w:rsidRPr="00F74846" w:rsidRDefault="00556E02">
            <w:pPr>
              <w:rPr>
                <w:b/>
              </w:rPr>
            </w:pPr>
            <w:r w:rsidRPr="00F74846">
              <w:rPr>
                <w:b/>
              </w:rPr>
              <w:t>279, 429.27</w:t>
            </w:r>
          </w:p>
        </w:tc>
      </w:tr>
    </w:tbl>
    <w:p w:rsidR="00F2080E" w:rsidRDefault="00F2080E"/>
    <w:tbl>
      <w:tblPr>
        <w:tblStyle w:val="TableGrid"/>
        <w:tblW w:w="0" w:type="auto"/>
        <w:tblLook w:val="04A0" w:firstRow="1" w:lastRow="0" w:firstColumn="1" w:lastColumn="0" w:noHBand="0" w:noVBand="1"/>
      </w:tblPr>
      <w:tblGrid>
        <w:gridCol w:w="4788"/>
        <w:gridCol w:w="4788"/>
      </w:tblGrid>
      <w:tr w:rsidR="004F30F4" w:rsidTr="00F2080E">
        <w:tc>
          <w:tcPr>
            <w:tcW w:w="4788" w:type="dxa"/>
          </w:tcPr>
          <w:p w:rsidR="00F2080E" w:rsidRPr="00F2080E" w:rsidRDefault="00556E02">
            <w:pPr>
              <w:rPr>
                <w:b/>
              </w:rPr>
            </w:pPr>
            <w:r>
              <w:rPr>
                <w:b/>
              </w:rPr>
              <w:t xml:space="preserve">Total Revenue </w:t>
            </w:r>
          </w:p>
        </w:tc>
        <w:tc>
          <w:tcPr>
            <w:tcW w:w="4788" w:type="dxa"/>
          </w:tcPr>
          <w:p w:rsidR="00F2080E" w:rsidRPr="00F74846" w:rsidRDefault="00556E02">
            <w:pPr>
              <w:rPr>
                <w:b/>
              </w:rPr>
            </w:pPr>
            <w:r w:rsidRPr="00F74846">
              <w:rPr>
                <w:b/>
              </w:rPr>
              <w:t>$333, 029.27</w:t>
            </w:r>
          </w:p>
        </w:tc>
      </w:tr>
    </w:tbl>
    <w:p w:rsidR="00F2080E" w:rsidRDefault="00F2080E"/>
    <w:tbl>
      <w:tblPr>
        <w:tblStyle w:val="TableGrid"/>
        <w:tblW w:w="0" w:type="auto"/>
        <w:tblLook w:val="04A0" w:firstRow="1" w:lastRow="0" w:firstColumn="1" w:lastColumn="0" w:noHBand="0" w:noVBand="1"/>
      </w:tblPr>
      <w:tblGrid>
        <w:gridCol w:w="4788"/>
        <w:gridCol w:w="4788"/>
      </w:tblGrid>
      <w:tr w:rsidR="004F30F4" w:rsidTr="00F2080E">
        <w:tc>
          <w:tcPr>
            <w:tcW w:w="4788" w:type="dxa"/>
          </w:tcPr>
          <w:p w:rsidR="00F2080E" w:rsidRPr="00F2080E" w:rsidRDefault="00556E02">
            <w:pPr>
              <w:rPr>
                <w:b/>
              </w:rPr>
            </w:pPr>
            <w:r>
              <w:rPr>
                <w:b/>
              </w:rPr>
              <w:t xml:space="preserve">EXPENSES </w:t>
            </w:r>
          </w:p>
        </w:tc>
        <w:tc>
          <w:tcPr>
            <w:tcW w:w="4788" w:type="dxa"/>
          </w:tcPr>
          <w:p w:rsidR="00F2080E" w:rsidRPr="00F2080E" w:rsidRDefault="00556E02">
            <w:pPr>
              <w:rPr>
                <w:b/>
              </w:rPr>
            </w:pPr>
            <w:r>
              <w:rPr>
                <w:b/>
              </w:rPr>
              <w:t>BUDGET</w:t>
            </w:r>
            <w:r w:rsidR="00EF6EED">
              <w:rPr>
                <w:b/>
              </w:rPr>
              <w:t>($)</w:t>
            </w:r>
          </w:p>
        </w:tc>
      </w:tr>
      <w:tr w:rsidR="004F30F4" w:rsidTr="00F2080E">
        <w:tc>
          <w:tcPr>
            <w:tcW w:w="4788" w:type="dxa"/>
          </w:tcPr>
          <w:p w:rsidR="00F2080E" w:rsidRPr="00F2080E" w:rsidRDefault="00556E02">
            <w:r>
              <w:rPr>
                <w:rFonts w:cs="Times New Roman"/>
                <w:sz w:val="20"/>
                <w:szCs w:val="20"/>
              </w:rPr>
              <w:t>Staff salary and wages</w:t>
            </w:r>
          </w:p>
        </w:tc>
        <w:tc>
          <w:tcPr>
            <w:tcW w:w="4788" w:type="dxa"/>
          </w:tcPr>
          <w:p w:rsidR="00F2080E" w:rsidRPr="00F2080E" w:rsidRDefault="00556E02">
            <w:r>
              <w:t>112,275.00</w:t>
            </w:r>
          </w:p>
        </w:tc>
      </w:tr>
      <w:tr w:rsidR="004F30F4" w:rsidTr="00F2080E">
        <w:tc>
          <w:tcPr>
            <w:tcW w:w="4788" w:type="dxa"/>
          </w:tcPr>
          <w:p w:rsidR="00F2080E" w:rsidRDefault="00556E02">
            <w:pPr>
              <w:rPr>
                <w:rFonts w:cs="Times New Roman"/>
                <w:sz w:val="20"/>
                <w:szCs w:val="20"/>
              </w:rPr>
            </w:pPr>
            <w:r>
              <w:rPr>
                <w:rFonts w:cs="Times New Roman"/>
                <w:sz w:val="20"/>
                <w:szCs w:val="20"/>
              </w:rPr>
              <w:t xml:space="preserve">Insurance </w:t>
            </w:r>
          </w:p>
        </w:tc>
        <w:tc>
          <w:tcPr>
            <w:tcW w:w="4788" w:type="dxa"/>
          </w:tcPr>
          <w:p w:rsidR="00F2080E" w:rsidRDefault="00556E02">
            <w:r>
              <w:t>43,860</w:t>
            </w:r>
          </w:p>
        </w:tc>
      </w:tr>
      <w:tr w:rsidR="004F30F4" w:rsidTr="00F2080E">
        <w:tc>
          <w:tcPr>
            <w:tcW w:w="4788" w:type="dxa"/>
          </w:tcPr>
          <w:p w:rsidR="00EF6EED" w:rsidRDefault="00556E02">
            <w:pPr>
              <w:rPr>
                <w:rFonts w:cs="Times New Roman"/>
                <w:sz w:val="20"/>
                <w:szCs w:val="20"/>
              </w:rPr>
            </w:pPr>
            <w:r>
              <w:rPr>
                <w:rFonts w:cs="Times New Roman"/>
                <w:sz w:val="20"/>
                <w:szCs w:val="20"/>
              </w:rPr>
              <w:t>Fringe benefits and payroll taxes</w:t>
            </w:r>
          </w:p>
        </w:tc>
        <w:tc>
          <w:tcPr>
            <w:tcW w:w="4788" w:type="dxa"/>
          </w:tcPr>
          <w:p w:rsidR="00EF6EED" w:rsidRDefault="00556E02">
            <w:r>
              <w:t>11,827.25</w:t>
            </w:r>
          </w:p>
        </w:tc>
      </w:tr>
      <w:tr w:rsidR="004F30F4" w:rsidTr="00F2080E">
        <w:tc>
          <w:tcPr>
            <w:tcW w:w="4788" w:type="dxa"/>
          </w:tcPr>
          <w:p w:rsidR="00EF6EED" w:rsidRDefault="00556E02">
            <w:pPr>
              <w:rPr>
                <w:rFonts w:cs="Times New Roman"/>
                <w:sz w:val="20"/>
                <w:szCs w:val="20"/>
              </w:rPr>
            </w:pPr>
            <w:r>
              <w:rPr>
                <w:rFonts w:cs="Times New Roman"/>
                <w:sz w:val="20"/>
                <w:szCs w:val="20"/>
              </w:rPr>
              <w:t>Consultant and Professional fees</w:t>
            </w:r>
          </w:p>
        </w:tc>
        <w:tc>
          <w:tcPr>
            <w:tcW w:w="4788" w:type="dxa"/>
          </w:tcPr>
          <w:p w:rsidR="00EF6EED" w:rsidRDefault="00556E02">
            <w:r>
              <w:t>18,200.00</w:t>
            </w:r>
          </w:p>
        </w:tc>
      </w:tr>
      <w:tr w:rsidR="004F30F4" w:rsidTr="00F2080E">
        <w:tc>
          <w:tcPr>
            <w:tcW w:w="4788" w:type="dxa"/>
          </w:tcPr>
          <w:p w:rsidR="00EF6EED" w:rsidRDefault="00556E02">
            <w:pPr>
              <w:rPr>
                <w:rFonts w:cs="Times New Roman"/>
                <w:sz w:val="20"/>
                <w:szCs w:val="20"/>
              </w:rPr>
            </w:pPr>
            <w:r>
              <w:rPr>
                <w:rFonts w:cs="Times New Roman"/>
                <w:sz w:val="20"/>
                <w:szCs w:val="20"/>
              </w:rPr>
              <w:t xml:space="preserve">Travel and Meetings </w:t>
            </w:r>
          </w:p>
        </w:tc>
        <w:tc>
          <w:tcPr>
            <w:tcW w:w="4788" w:type="dxa"/>
          </w:tcPr>
          <w:p w:rsidR="00EF6EED" w:rsidRDefault="00556E02">
            <w:r>
              <w:t>5,000.00</w:t>
            </w:r>
          </w:p>
        </w:tc>
      </w:tr>
      <w:tr w:rsidR="004F30F4" w:rsidTr="00F2080E">
        <w:tc>
          <w:tcPr>
            <w:tcW w:w="4788" w:type="dxa"/>
          </w:tcPr>
          <w:p w:rsidR="00EF6EED" w:rsidRDefault="00556E02">
            <w:pPr>
              <w:rPr>
                <w:rFonts w:cs="Times New Roman"/>
                <w:sz w:val="20"/>
                <w:szCs w:val="20"/>
              </w:rPr>
            </w:pPr>
            <w:r>
              <w:rPr>
                <w:rFonts w:cs="Times New Roman"/>
                <w:sz w:val="20"/>
                <w:szCs w:val="20"/>
              </w:rPr>
              <w:t xml:space="preserve">Equipment </w:t>
            </w:r>
          </w:p>
        </w:tc>
        <w:tc>
          <w:tcPr>
            <w:tcW w:w="4788" w:type="dxa"/>
          </w:tcPr>
          <w:p w:rsidR="00EF6EED" w:rsidRDefault="00556E02">
            <w:r>
              <w:t>5,286.97</w:t>
            </w:r>
          </w:p>
        </w:tc>
      </w:tr>
      <w:tr w:rsidR="004F30F4" w:rsidTr="00F2080E">
        <w:tc>
          <w:tcPr>
            <w:tcW w:w="4788" w:type="dxa"/>
          </w:tcPr>
          <w:p w:rsidR="00EF6EED" w:rsidRDefault="00556E02">
            <w:pPr>
              <w:rPr>
                <w:rFonts w:cs="Times New Roman"/>
                <w:sz w:val="20"/>
                <w:szCs w:val="20"/>
              </w:rPr>
            </w:pPr>
            <w:r>
              <w:rPr>
                <w:rFonts w:cs="Times New Roman"/>
                <w:sz w:val="20"/>
                <w:szCs w:val="20"/>
              </w:rPr>
              <w:t xml:space="preserve">Supplies </w:t>
            </w:r>
          </w:p>
        </w:tc>
        <w:tc>
          <w:tcPr>
            <w:tcW w:w="4788" w:type="dxa"/>
          </w:tcPr>
          <w:p w:rsidR="00EF6EED" w:rsidRDefault="00556E02">
            <w:r>
              <w:t>585.00</w:t>
            </w:r>
          </w:p>
        </w:tc>
      </w:tr>
      <w:tr w:rsidR="004F30F4" w:rsidTr="00F2080E">
        <w:tc>
          <w:tcPr>
            <w:tcW w:w="4788" w:type="dxa"/>
          </w:tcPr>
          <w:p w:rsidR="00EF6EED" w:rsidRDefault="00556E02">
            <w:pPr>
              <w:rPr>
                <w:rFonts w:cs="Times New Roman"/>
                <w:sz w:val="20"/>
                <w:szCs w:val="20"/>
              </w:rPr>
            </w:pPr>
            <w:r>
              <w:rPr>
                <w:rFonts w:cs="Times New Roman"/>
                <w:sz w:val="20"/>
                <w:szCs w:val="20"/>
              </w:rPr>
              <w:t xml:space="preserve">Staff development </w:t>
            </w:r>
          </w:p>
        </w:tc>
        <w:tc>
          <w:tcPr>
            <w:tcW w:w="4788" w:type="dxa"/>
          </w:tcPr>
          <w:p w:rsidR="00EF6EED" w:rsidRDefault="00556E02">
            <w:r>
              <w:t>25,000.00</w:t>
            </w:r>
          </w:p>
        </w:tc>
      </w:tr>
      <w:tr w:rsidR="004F30F4" w:rsidTr="00F2080E">
        <w:tc>
          <w:tcPr>
            <w:tcW w:w="4788" w:type="dxa"/>
          </w:tcPr>
          <w:p w:rsidR="00EF6EED" w:rsidRDefault="00556E02">
            <w:pPr>
              <w:rPr>
                <w:rFonts w:cs="Times New Roman"/>
                <w:sz w:val="20"/>
                <w:szCs w:val="20"/>
              </w:rPr>
            </w:pPr>
            <w:r>
              <w:rPr>
                <w:rFonts w:cs="Times New Roman"/>
                <w:sz w:val="20"/>
                <w:szCs w:val="20"/>
              </w:rPr>
              <w:t xml:space="preserve">Printing and copying </w:t>
            </w:r>
          </w:p>
        </w:tc>
        <w:tc>
          <w:tcPr>
            <w:tcW w:w="4788" w:type="dxa"/>
          </w:tcPr>
          <w:p w:rsidR="00EF6EED" w:rsidRDefault="00556E02">
            <w:r>
              <w:t>1,500.00</w:t>
            </w:r>
          </w:p>
        </w:tc>
      </w:tr>
      <w:tr w:rsidR="004F30F4" w:rsidTr="00F2080E">
        <w:tc>
          <w:tcPr>
            <w:tcW w:w="4788" w:type="dxa"/>
          </w:tcPr>
          <w:p w:rsidR="00EF6EED" w:rsidRDefault="00556E02">
            <w:pPr>
              <w:rPr>
                <w:rFonts w:cs="Times New Roman"/>
                <w:sz w:val="20"/>
                <w:szCs w:val="20"/>
              </w:rPr>
            </w:pPr>
            <w:r>
              <w:rPr>
                <w:rFonts w:cs="Times New Roman"/>
                <w:sz w:val="20"/>
                <w:szCs w:val="20"/>
              </w:rPr>
              <w:t xml:space="preserve">Telephone/Internet </w:t>
            </w:r>
          </w:p>
        </w:tc>
        <w:tc>
          <w:tcPr>
            <w:tcW w:w="4788" w:type="dxa"/>
          </w:tcPr>
          <w:p w:rsidR="00EF6EED" w:rsidRDefault="00556E02">
            <w:r>
              <w:t>5,395.05</w:t>
            </w:r>
          </w:p>
        </w:tc>
      </w:tr>
      <w:tr w:rsidR="004F30F4" w:rsidTr="00F2080E">
        <w:tc>
          <w:tcPr>
            <w:tcW w:w="4788" w:type="dxa"/>
          </w:tcPr>
          <w:p w:rsidR="00EF6EED" w:rsidRDefault="00556E02">
            <w:pPr>
              <w:rPr>
                <w:rFonts w:cs="Times New Roman"/>
                <w:sz w:val="20"/>
                <w:szCs w:val="20"/>
              </w:rPr>
            </w:pPr>
            <w:r>
              <w:rPr>
                <w:rFonts w:cs="Times New Roman"/>
                <w:sz w:val="20"/>
                <w:szCs w:val="20"/>
              </w:rPr>
              <w:t xml:space="preserve">Marketing/Advertising </w:t>
            </w:r>
          </w:p>
        </w:tc>
        <w:tc>
          <w:tcPr>
            <w:tcW w:w="4788" w:type="dxa"/>
          </w:tcPr>
          <w:p w:rsidR="00EF6EED" w:rsidRDefault="00556E02">
            <w:r>
              <w:t>45,000</w:t>
            </w:r>
          </w:p>
        </w:tc>
      </w:tr>
      <w:tr w:rsidR="004F30F4" w:rsidTr="00F2080E">
        <w:tc>
          <w:tcPr>
            <w:tcW w:w="4788" w:type="dxa"/>
          </w:tcPr>
          <w:p w:rsidR="00EF6EED" w:rsidRDefault="00556E02">
            <w:pPr>
              <w:rPr>
                <w:rFonts w:cs="Times New Roman"/>
                <w:sz w:val="20"/>
                <w:szCs w:val="20"/>
              </w:rPr>
            </w:pPr>
            <w:r>
              <w:rPr>
                <w:rFonts w:cs="Times New Roman"/>
                <w:sz w:val="20"/>
                <w:szCs w:val="20"/>
              </w:rPr>
              <w:t xml:space="preserve">Postage &amp; delivery </w:t>
            </w:r>
          </w:p>
        </w:tc>
        <w:tc>
          <w:tcPr>
            <w:tcW w:w="4788" w:type="dxa"/>
          </w:tcPr>
          <w:p w:rsidR="00EF6EED" w:rsidRDefault="00556E02">
            <w:r>
              <w:t>500.00</w:t>
            </w:r>
          </w:p>
        </w:tc>
      </w:tr>
      <w:tr w:rsidR="004F30F4" w:rsidTr="00F2080E">
        <w:tc>
          <w:tcPr>
            <w:tcW w:w="4788" w:type="dxa"/>
          </w:tcPr>
          <w:p w:rsidR="00EF6EED" w:rsidRDefault="00556E02">
            <w:pPr>
              <w:rPr>
                <w:rFonts w:cs="Times New Roman"/>
                <w:sz w:val="20"/>
                <w:szCs w:val="20"/>
              </w:rPr>
            </w:pPr>
            <w:r>
              <w:rPr>
                <w:rFonts w:cs="Times New Roman"/>
                <w:sz w:val="20"/>
                <w:szCs w:val="20"/>
              </w:rPr>
              <w:t xml:space="preserve">Other (Incidentals/ Miscellaneous) </w:t>
            </w:r>
          </w:p>
        </w:tc>
        <w:tc>
          <w:tcPr>
            <w:tcW w:w="4788" w:type="dxa"/>
          </w:tcPr>
          <w:p w:rsidR="00EF6EED" w:rsidRDefault="00556E02">
            <w:r>
              <w:t>5, 000.00</w:t>
            </w:r>
          </w:p>
        </w:tc>
      </w:tr>
      <w:tr w:rsidR="004F30F4" w:rsidTr="00F2080E">
        <w:tc>
          <w:tcPr>
            <w:tcW w:w="4788" w:type="dxa"/>
          </w:tcPr>
          <w:p w:rsidR="00EF6EED" w:rsidRDefault="00556E02">
            <w:pPr>
              <w:rPr>
                <w:rFonts w:cs="Times New Roman"/>
                <w:sz w:val="20"/>
                <w:szCs w:val="20"/>
              </w:rPr>
            </w:pPr>
            <w:r>
              <w:rPr>
                <w:rFonts w:cs="Times New Roman"/>
                <w:sz w:val="20"/>
                <w:szCs w:val="20"/>
              </w:rPr>
              <w:t xml:space="preserve">Cost of Space </w:t>
            </w:r>
          </w:p>
        </w:tc>
        <w:tc>
          <w:tcPr>
            <w:tcW w:w="4788" w:type="dxa"/>
          </w:tcPr>
          <w:p w:rsidR="00EF6EED" w:rsidRDefault="00556E02">
            <w:r>
              <w:t>-</w:t>
            </w:r>
          </w:p>
        </w:tc>
      </w:tr>
      <w:tr w:rsidR="004F30F4" w:rsidTr="00EF6EED">
        <w:trPr>
          <w:trHeight w:val="152"/>
        </w:trPr>
        <w:tc>
          <w:tcPr>
            <w:tcW w:w="4788" w:type="dxa"/>
          </w:tcPr>
          <w:p w:rsidR="00EF6EED" w:rsidRPr="00EF6EED" w:rsidRDefault="00556E02">
            <w:pPr>
              <w:rPr>
                <w:rFonts w:cs="Times New Roman"/>
                <w:b/>
                <w:sz w:val="20"/>
                <w:szCs w:val="20"/>
              </w:rPr>
            </w:pPr>
            <w:r>
              <w:rPr>
                <w:rFonts w:cs="Times New Roman"/>
                <w:b/>
                <w:sz w:val="20"/>
                <w:szCs w:val="20"/>
              </w:rPr>
              <w:t xml:space="preserve">Total cash expenses </w:t>
            </w:r>
          </w:p>
        </w:tc>
        <w:tc>
          <w:tcPr>
            <w:tcW w:w="4788" w:type="dxa"/>
          </w:tcPr>
          <w:p w:rsidR="00EF6EED" w:rsidRPr="00EF6EED" w:rsidRDefault="00556E02">
            <w:pPr>
              <w:rPr>
                <w:b/>
              </w:rPr>
            </w:pPr>
            <w:r w:rsidRPr="00EF6EED">
              <w:rPr>
                <w:b/>
              </w:rPr>
              <w:t>334,029.27</w:t>
            </w:r>
          </w:p>
        </w:tc>
      </w:tr>
      <w:tr w:rsidR="004F30F4" w:rsidTr="00EF6EED">
        <w:trPr>
          <w:trHeight w:val="152"/>
        </w:trPr>
        <w:tc>
          <w:tcPr>
            <w:tcW w:w="4788" w:type="dxa"/>
          </w:tcPr>
          <w:p w:rsidR="00EF6EED" w:rsidRDefault="00556E02">
            <w:pPr>
              <w:rPr>
                <w:rFonts w:cs="Times New Roman"/>
                <w:b/>
                <w:sz w:val="20"/>
                <w:szCs w:val="20"/>
              </w:rPr>
            </w:pPr>
            <w:r>
              <w:rPr>
                <w:rFonts w:cs="Times New Roman"/>
                <w:b/>
                <w:sz w:val="20"/>
                <w:szCs w:val="20"/>
              </w:rPr>
              <w:t xml:space="preserve">Total Expenses </w:t>
            </w:r>
          </w:p>
        </w:tc>
        <w:tc>
          <w:tcPr>
            <w:tcW w:w="4788" w:type="dxa"/>
          </w:tcPr>
          <w:p w:rsidR="00EF6EED" w:rsidRPr="00EF6EED" w:rsidRDefault="00556E02">
            <w:pPr>
              <w:rPr>
                <w:b/>
              </w:rPr>
            </w:pPr>
            <w:r>
              <w:rPr>
                <w:b/>
              </w:rPr>
              <w:t>279,429.27</w:t>
            </w:r>
          </w:p>
        </w:tc>
      </w:tr>
    </w:tbl>
    <w:p w:rsidR="00F2080E" w:rsidRDefault="00F2080E"/>
    <w:p w:rsidR="000C54AF" w:rsidRDefault="00556E02">
      <w:pPr>
        <w:rPr>
          <w:b/>
        </w:rPr>
      </w:pPr>
      <w:r>
        <w:rPr>
          <w:b/>
        </w:rPr>
        <w:t>Risk Assessment</w:t>
      </w:r>
    </w:p>
    <w:p w:rsidR="000C54AF" w:rsidRPr="000C54AF" w:rsidRDefault="00556E02">
      <w:r>
        <w:t xml:space="preserve"> The internet is going global and enhancing socialization and education, a great deal, but it is becoming a big menace to children under the age of 18 years. There is a need for </w:t>
      </w:r>
      <w:r>
        <w:t>the internet to be restricted to academic platforms among children. Children need to operate only academic or educational related sites thence helpful to the</w:t>
      </w:r>
      <w:r w:rsidR="00B34749">
        <w:t>m in advancing their studies</w:t>
      </w:r>
      <w:r>
        <w:t>. Without control of the internet, cases of immorality will drastically</w:t>
      </w:r>
      <w:r>
        <w:t xml:space="preserve"> rise in society, subsequently acting as leaning pillars to other crimes in the community. Therefore, there is a need for the internet to be restricted or </w:t>
      </w:r>
      <w:r>
        <w:lastRenderedPageBreak/>
        <w:t>children stopped completely from accessing the internet</w:t>
      </w:r>
      <w:r w:rsidR="00387F99">
        <w:t xml:space="preserve">; </w:t>
      </w:r>
      <w:r>
        <w:t xml:space="preserve">by parents changing their </w:t>
      </w:r>
      <w:r w:rsidR="00581858">
        <w:t>households’</w:t>
      </w:r>
      <w:r>
        <w:t xml:space="preserve"> intern</w:t>
      </w:r>
      <w:r>
        <w:t xml:space="preserve">et passwords. </w:t>
      </w:r>
    </w:p>
    <w:p w:rsidR="009D2015" w:rsidRDefault="00556E02">
      <w:pPr>
        <w:rPr>
          <w:b/>
        </w:rPr>
      </w:pPr>
      <w:r>
        <w:rPr>
          <w:b/>
        </w:rPr>
        <w:t>Post-Project Evaluation</w:t>
      </w:r>
    </w:p>
    <w:p w:rsidR="008C247C" w:rsidRDefault="00556E02" w:rsidP="008C247C">
      <w:r>
        <w:rPr>
          <w:b/>
        </w:rPr>
        <w:tab/>
      </w:r>
      <w:r w:rsidR="00A20A5A">
        <w:t>T</w:t>
      </w:r>
      <w:r>
        <w:t xml:space="preserve">he training exercises ended up well. Throughout the training, many children between the ages of 12-17 years purely confessed that they have interacted in one way or the other with social media and internet sites </w:t>
      </w:r>
      <w:r>
        <w:t>that seem to depict information that is associated with the Children Internet Crimes. The training incorporated 10, 078 children whereby shockingly, 70 percent have visited more than once the unceremonious</w:t>
      </w:r>
      <w:r w:rsidR="009B2858">
        <w:t xml:space="preserve"> internet sites. T</w:t>
      </w:r>
      <w:r>
        <w:t>hrough the Internet Crimes Childr</w:t>
      </w:r>
      <w:r>
        <w:t>en National Training exercise, it is clear that the training plays a crucial role in changing the minds and internet lifestyles of the children under the age of 18 years.</w:t>
      </w:r>
    </w:p>
    <w:p w:rsidR="003304F0" w:rsidRDefault="00556E02" w:rsidP="003304F0">
      <w:r>
        <w:t xml:space="preserve">  </w:t>
      </w:r>
      <w:r>
        <w:tab/>
      </w:r>
      <w:r w:rsidR="00A00B16">
        <w:t xml:space="preserve">  T</w:t>
      </w:r>
      <w:r w:rsidR="00367BAC">
        <w:t>hrough</w:t>
      </w:r>
      <w:r>
        <w:t xml:space="preserve"> thorough and dedicated training of the Instructor, the whole exercise we</w:t>
      </w:r>
      <w:r>
        <w:t xml:space="preserve">nt on well without observed cases of inconveniences. The Instructor presented ideas in the actual practice as required thence the children having a sense of enthusiasm </w:t>
      </w:r>
      <w:r w:rsidR="00224E7F">
        <w:t xml:space="preserve">even to </w:t>
      </w:r>
      <w:r>
        <w:t>learn more. On the same note, the form of reinforcement that the children got, p</w:t>
      </w:r>
      <w:r>
        <w:t>layed a circumspective role in encouraging them to come back for the training now and then. The organization provided the children with bottled water, soft drinks, and food thence a form of reinforcement for the children. It is notable that treating childr</w:t>
      </w:r>
      <w:r>
        <w:t>en well increases the sense of belongingness and love thence attending the pieces of training as required. The graceful subscription to the training by the children played a significant role in making the exercise a success. Therefore, the level of custome</w:t>
      </w:r>
      <w:r>
        <w:t xml:space="preserve">r </w:t>
      </w:r>
      <w:r w:rsidR="00C25164">
        <w:t>(children</w:t>
      </w:r>
      <w:r>
        <w:t xml:space="preserve">) satisfaction is hypothetically high. </w:t>
      </w:r>
    </w:p>
    <w:p w:rsidR="003304F0" w:rsidRDefault="003304F0" w:rsidP="003304F0"/>
    <w:p w:rsidR="003304F0" w:rsidRDefault="003304F0" w:rsidP="003304F0"/>
    <w:p w:rsidR="009B2858" w:rsidRDefault="009B2858" w:rsidP="003304F0">
      <w:pPr>
        <w:jc w:val="center"/>
      </w:pPr>
    </w:p>
    <w:p w:rsidR="00E0090A" w:rsidRDefault="00556E02" w:rsidP="003304F0">
      <w:pPr>
        <w:jc w:val="center"/>
      </w:pPr>
      <w:r>
        <w:lastRenderedPageBreak/>
        <w:t>References</w:t>
      </w:r>
    </w:p>
    <w:p w:rsidR="00B155AC" w:rsidRDefault="00B155AC" w:rsidP="00B5348E">
      <w:bookmarkStart w:id="0" w:name="_GoBack"/>
      <w:bookmarkEnd w:id="0"/>
    </w:p>
    <w:p w:rsidR="00B155AC" w:rsidRPr="00D0610D" w:rsidRDefault="00556E02" w:rsidP="00B155AC">
      <w:pPr>
        <w:ind w:left="720" w:hangingChars="300" w:hanging="720"/>
      </w:pPr>
      <w:r>
        <w:t xml:space="preserve">    </w:t>
      </w:r>
    </w:p>
    <w:p w:rsidR="00B155AC" w:rsidRDefault="00556E02" w:rsidP="00B155AC">
      <w:pPr>
        <w:ind w:left="720" w:hangingChars="300" w:hanging="720"/>
        <w:contextualSpacing/>
        <w:rPr>
          <w:rFonts w:eastAsia="Times New Roman" w:cs="Times New Roman"/>
          <w:szCs w:val="24"/>
        </w:rPr>
      </w:pPr>
      <w:r w:rsidRPr="00E0090A">
        <w:rPr>
          <w:rFonts w:eastAsia="Times New Roman" w:cs="Times New Roman"/>
          <w:szCs w:val="24"/>
        </w:rPr>
        <w:t>Baglivio, M. T., Jackowski, K., Greenwald, M. A., &amp;</w:t>
      </w:r>
      <w:r w:rsidRPr="00E0090A">
        <w:rPr>
          <w:rFonts w:eastAsia="Times New Roman" w:cs="Times New Roman"/>
          <w:szCs w:val="24"/>
        </w:rPr>
        <w:t xml:space="preserve"> Howell, J. C. (2014). Serious, violent, and chronic juvenile offenders: A statewide analysis of prevalence and prediction of subsequent recidivism using risk and protective factors. </w:t>
      </w:r>
      <w:r w:rsidRPr="00E0090A">
        <w:rPr>
          <w:rFonts w:eastAsia="Times New Roman" w:cs="Times New Roman"/>
          <w:i/>
          <w:iCs/>
          <w:szCs w:val="24"/>
        </w:rPr>
        <w:t>Criminology &amp; Public Policy</w:t>
      </w:r>
      <w:r w:rsidRPr="00E0090A">
        <w:rPr>
          <w:rFonts w:eastAsia="Times New Roman" w:cs="Times New Roman"/>
          <w:szCs w:val="24"/>
        </w:rPr>
        <w:t xml:space="preserve">, </w:t>
      </w:r>
      <w:r w:rsidRPr="00E0090A">
        <w:rPr>
          <w:rFonts w:eastAsia="Times New Roman" w:cs="Times New Roman"/>
          <w:i/>
          <w:iCs/>
          <w:szCs w:val="24"/>
        </w:rPr>
        <w:t>13</w:t>
      </w:r>
      <w:r w:rsidRPr="00E0090A">
        <w:rPr>
          <w:rFonts w:eastAsia="Times New Roman" w:cs="Times New Roman"/>
          <w:szCs w:val="24"/>
        </w:rPr>
        <w:t>(1), 83-116.</w:t>
      </w:r>
    </w:p>
    <w:p w:rsidR="00B155AC" w:rsidRPr="00E0090A" w:rsidRDefault="00556E02" w:rsidP="00B155AC">
      <w:pPr>
        <w:ind w:left="720" w:hangingChars="300" w:hanging="720"/>
        <w:contextualSpacing/>
        <w:rPr>
          <w:rFonts w:eastAsia="Times New Roman" w:cs="Times New Roman"/>
          <w:szCs w:val="24"/>
        </w:rPr>
      </w:pPr>
      <w:r w:rsidRPr="00E0090A">
        <w:rPr>
          <w:rFonts w:eastAsia="Times New Roman" w:cs="Times New Roman"/>
          <w:szCs w:val="24"/>
        </w:rPr>
        <w:t>Collier Collective, L. L. C.,</w:t>
      </w:r>
      <w:r w:rsidRPr="00E0090A">
        <w:rPr>
          <w:rFonts w:eastAsia="Times New Roman" w:cs="Times New Roman"/>
          <w:szCs w:val="24"/>
        </w:rPr>
        <w:t xml:space="preserve"> Center, J. L., &amp; Initiative, Y. F</w:t>
      </w:r>
      <w:r w:rsidR="00D14BBB" w:rsidRPr="00E0090A">
        <w:rPr>
          <w:rFonts w:eastAsia="Times New Roman" w:cs="Times New Roman"/>
          <w:szCs w:val="24"/>
        </w:rPr>
        <w:t>.</w:t>
      </w:r>
      <w:r w:rsidR="00D14BBB">
        <w:rPr>
          <w:rFonts w:eastAsia="Times New Roman" w:cs="Times New Roman"/>
          <w:szCs w:val="24"/>
        </w:rPr>
        <w:t xml:space="preserve"> (</w:t>
      </w:r>
      <w:r w:rsidRPr="00B155AC">
        <w:rPr>
          <w:rFonts w:eastAsia="Times New Roman" w:cs="Times New Roman"/>
          <w:szCs w:val="24"/>
        </w:rPr>
        <w:t xml:space="preserve"> </w:t>
      </w:r>
      <w:r w:rsidRPr="00E0090A">
        <w:rPr>
          <w:rFonts w:eastAsia="Times New Roman" w:cs="Times New Roman"/>
          <w:szCs w:val="24"/>
        </w:rPr>
        <w:t xml:space="preserve">2019). JUVENILE JUSTICE &amp; DELINQUENCY PREVENTION REFORM (Rachel Marshall and Naomi Smoot eds., </w:t>
      </w:r>
    </w:p>
    <w:p w:rsidR="00B155AC" w:rsidRPr="00E0090A" w:rsidRDefault="00556E02" w:rsidP="00B155AC">
      <w:pPr>
        <w:ind w:left="720" w:hangingChars="300" w:hanging="720"/>
        <w:contextualSpacing/>
        <w:rPr>
          <w:rFonts w:eastAsia="Times New Roman" w:cs="Times New Roman"/>
          <w:szCs w:val="24"/>
        </w:rPr>
      </w:pPr>
      <w:r w:rsidRPr="00E0090A">
        <w:rPr>
          <w:rFonts w:eastAsia="Times New Roman" w:cs="Times New Roman"/>
          <w:szCs w:val="24"/>
        </w:rPr>
        <w:t>Hounmenou, C., &amp; O'Grady, C. (2019). A review and critique of the US responses to the commercial sexual exploitation of ch</w:t>
      </w:r>
      <w:r w:rsidRPr="00E0090A">
        <w:rPr>
          <w:rFonts w:eastAsia="Times New Roman" w:cs="Times New Roman"/>
          <w:szCs w:val="24"/>
        </w:rPr>
        <w:t xml:space="preserve">ildren. </w:t>
      </w:r>
      <w:r w:rsidRPr="00E0090A">
        <w:rPr>
          <w:rFonts w:eastAsia="Times New Roman" w:cs="Times New Roman"/>
          <w:i/>
          <w:iCs/>
          <w:szCs w:val="24"/>
        </w:rPr>
        <w:t>Children and Youth Services Review</w:t>
      </w:r>
      <w:r w:rsidRPr="00E0090A">
        <w:rPr>
          <w:rFonts w:eastAsia="Times New Roman" w:cs="Times New Roman"/>
          <w:szCs w:val="24"/>
        </w:rPr>
        <w:t xml:space="preserve">, </w:t>
      </w:r>
      <w:r w:rsidRPr="00E0090A">
        <w:rPr>
          <w:rFonts w:eastAsia="Times New Roman" w:cs="Times New Roman"/>
          <w:i/>
          <w:iCs/>
          <w:szCs w:val="24"/>
        </w:rPr>
        <w:t>98</w:t>
      </w:r>
      <w:r w:rsidRPr="00E0090A">
        <w:rPr>
          <w:rFonts w:eastAsia="Times New Roman" w:cs="Times New Roman"/>
          <w:szCs w:val="24"/>
        </w:rPr>
        <w:t>, 188-198.</w:t>
      </w:r>
    </w:p>
    <w:p w:rsidR="00B155AC" w:rsidRPr="00E0090A" w:rsidRDefault="00556E02" w:rsidP="00B155AC">
      <w:pPr>
        <w:ind w:left="720" w:hangingChars="300" w:hanging="720"/>
        <w:contextualSpacing/>
        <w:rPr>
          <w:rFonts w:eastAsia="Times New Roman" w:cs="Times New Roman"/>
          <w:szCs w:val="24"/>
        </w:rPr>
      </w:pPr>
      <w:r w:rsidRPr="00E0090A">
        <w:rPr>
          <w:rFonts w:eastAsia="Times New Roman" w:cs="Times New Roman"/>
          <w:szCs w:val="24"/>
        </w:rPr>
        <w:t xml:space="preserve">Noll, J. G., Susman, E. J., Carmody, K. A., &amp; Reader, J. M. (2018). The Policy and Practice Implications of Child Maltreatment Research: The Legacy of Penelope K. Trickett. In </w:t>
      </w:r>
      <w:r w:rsidRPr="00E0090A">
        <w:rPr>
          <w:rFonts w:eastAsia="Times New Roman" w:cs="Times New Roman"/>
          <w:i/>
          <w:iCs/>
          <w:szCs w:val="24"/>
        </w:rPr>
        <w:t>Child Maltreatment Rese</w:t>
      </w:r>
      <w:r w:rsidRPr="00E0090A">
        <w:rPr>
          <w:rFonts w:eastAsia="Times New Roman" w:cs="Times New Roman"/>
          <w:i/>
          <w:iCs/>
          <w:szCs w:val="24"/>
        </w:rPr>
        <w:t>arch, Policy, and Practice</w:t>
      </w:r>
      <w:r w:rsidRPr="00E0090A">
        <w:rPr>
          <w:rFonts w:eastAsia="Times New Roman" w:cs="Times New Roman"/>
          <w:szCs w:val="24"/>
        </w:rPr>
        <w:t xml:space="preserve"> (pp. 91-102). Springer, Cham.</w:t>
      </w:r>
    </w:p>
    <w:sectPr w:rsidR="00B155AC" w:rsidRPr="00E0090A" w:rsidSect="00D5693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6E02" w:rsidRDefault="00556E02">
      <w:pPr>
        <w:spacing w:line="240" w:lineRule="auto"/>
      </w:pPr>
      <w:r>
        <w:separator/>
      </w:r>
    </w:p>
  </w:endnote>
  <w:endnote w:type="continuationSeparator" w:id="0">
    <w:p w:rsidR="00556E02" w:rsidRDefault="00556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6E02" w:rsidRDefault="00556E02">
      <w:pPr>
        <w:spacing w:line="240" w:lineRule="auto"/>
      </w:pPr>
      <w:r>
        <w:separator/>
      </w:r>
    </w:p>
  </w:footnote>
  <w:footnote w:type="continuationSeparator" w:id="0">
    <w:p w:rsidR="00556E02" w:rsidRDefault="00556E0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702177"/>
      <w:docPartObj>
        <w:docPartGallery w:val="Page Numbers (Top of Page)"/>
        <w:docPartUnique/>
      </w:docPartObj>
    </w:sdtPr>
    <w:sdtEndPr/>
    <w:sdtContent>
      <w:p w:rsidR="00D56933" w:rsidRDefault="00556E02">
        <w:pPr>
          <w:pStyle w:val="Header"/>
          <w:jc w:val="right"/>
        </w:pPr>
        <w:r>
          <w:t>GRANT PROPOSAL- PROJECT CLOSEOUT PLAN</w:t>
        </w:r>
        <w:r>
          <w:tab/>
        </w:r>
        <w:r w:rsidR="005F3F30">
          <w:fldChar w:fldCharType="begin"/>
        </w:r>
        <w:r w:rsidR="005F3F30">
          <w:instrText xml:space="preserve"> PAGE   \* MERGEFORMAT </w:instrText>
        </w:r>
        <w:r w:rsidR="005F3F30">
          <w:fldChar w:fldCharType="separate"/>
        </w:r>
        <w:r w:rsidR="00B5348E">
          <w:rPr>
            <w:noProof/>
          </w:rPr>
          <w:t>8</w:t>
        </w:r>
        <w:r w:rsidR="005F3F30">
          <w:rPr>
            <w:noProof/>
          </w:rPr>
          <w:fldChar w:fldCharType="end"/>
        </w:r>
      </w:p>
    </w:sdtContent>
  </w:sdt>
  <w:p w:rsidR="00D56933" w:rsidRDefault="00D5693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702172"/>
      <w:docPartObj>
        <w:docPartGallery w:val="Page Numbers (Top of Page)"/>
        <w:docPartUnique/>
      </w:docPartObj>
    </w:sdtPr>
    <w:sdtEndPr/>
    <w:sdtContent>
      <w:p w:rsidR="00D56933" w:rsidRDefault="00556E02">
        <w:pPr>
          <w:pStyle w:val="Header"/>
          <w:jc w:val="right"/>
        </w:pPr>
        <w:r>
          <w:t>Running head: GRANT PROPOSAL- PROJECT CLOSEOUT PLAN</w:t>
        </w:r>
        <w:r>
          <w:tab/>
        </w:r>
        <w:r w:rsidR="005F3F30">
          <w:fldChar w:fldCharType="begin"/>
        </w:r>
        <w:r w:rsidR="005F3F30">
          <w:instrText xml:space="preserve"> PAGE   \* MERGEFORMAT </w:instrText>
        </w:r>
        <w:r w:rsidR="005F3F30">
          <w:fldChar w:fldCharType="separate"/>
        </w:r>
        <w:r w:rsidR="00B5348E">
          <w:rPr>
            <w:noProof/>
          </w:rPr>
          <w:t>1</w:t>
        </w:r>
        <w:r w:rsidR="005F3F30">
          <w:rPr>
            <w:noProof/>
          </w:rPr>
          <w:fldChar w:fldCharType="end"/>
        </w:r>
      </w:p>
    </w:sdtContent>
  </w:sdt>
  <w:p w:rsidR="00D56933" w:rsidRDefault="00D569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394A"/>
    <w:rsid w:val="000610EB"/>
    <w:rsid w:val="00077259"/>
    <w:rsid w:val="00095A3D"/>
    <w:rsid w:val="000A4433"/>
    <w:rsid w:val="000C54AF"/>
    <w:rsid w:val="00157ECB"/>
    <w:rsid w:val="001950C7"/>
    <w:rsid w:val="001B2CBF"/>
    <w:rsid w:val="001E565C"/>
    <w:rsid w:val="0020480C"/>
    <w:rsid w:val="002139A4"/>
    <w:rsid w:val="00224E7F"/>
    <w:rsid w:val="002534DD"/>
    <w:rsid w:val="0026107B"/>
    <w:rsid w:val="002744C0"/>
    <w:rsid w:val="00284A76"/>
    <w:rsid w:val="002933C3"/>
    <w:rsid w:val="00323A2E"/>
    <w:rsid w:val="003304F0"/>
    <w:rsid w:val="00367BAC"/>
    <w:rsid w:val="00387F99"/>
    <w:rsid w:val="003B3CEC"/>
    <w:rsid w:val="003C2B96"/>
    <w:rsid w:val="003C4860"/>
    <w:rsid w:val="003F5731"/>
    <w:rsid w:val="00497472"/>
    <w:rsid w:val="004A3B7B"/>
    <w:rsid w:val="004F30F4"/>
    <w:rsid w:val="004F5446"/>
    <w:rsid w:val="00556E02"/>
    <w:rsid w:val="00581858"/>
    <w:rsid w:val="005B585E"/>
    <w:rsid w:val="005C25D7"/>
    <w:rsid w:val="005F3F30"/>
    <w:rsid w:val="00620755"/>
    <w:rsid w:val="006240B2"/>
    <w:rsid w:val="0064670E"/>
    <w:rsid w:val="00671D0B"/>
    <w:rsid w:val="00696455"/>
    <w:rsid w:val="006A3FA3"/>
    <w:rsid w:val="0071530E"/>
    <w:rsid w:val="00761EB1"/>
    <w:rsid w:val="00763C34"/>
    <w:rsid w:val="007F394A"/>
    <w:rsid w:val="00864937"/>
    <w:rsid w:val="00873B2A"/>
    <w:rsid w:val="00876B59"/>
    <w:rsid w:val="008C247C"/>
    <w:rsid w:val="00956BFC"/>
    <w:rsid w:val="00976D82"/>
    <w:rsid w:val="0098638A"/>
    <w:rsid w:val="00994840"/>
    <w:rsid w:val="009B2858"/>
    <w:rsid w:val="009D2015"/>
    <w:rsid w:val="009E22B1"/>
    <w:rsid w:val="00A00B16"/>
    <w:rsid w:val="00A20A5A"/>
    <w:rsid w:val="00A30C95"/>
    <w:rsid w:val="00A46091"/>
    <w:rsid w:val="00A51FCB"/>
    <w:rsid w:val="00AF2442"/>
    <w:rsid w:val="00B155AC"/>
    <w:rsid w:val="00B34749"/>
    <w:rsid w:val="00B5348E"/>
    <w:rsid w:val="00B91CEA"/>
    <w:rsid w:val="00BE4476"/>
    <w:rsid w:val="00BF2B8C"/>
    <w:rsid w:val="00C052FD"/>
    <w:rsid w:val="00C25164"/>
    <w:rsid w:val="00CA428A"/>
    <w:rsid w:val="00CA643C"/>
    <w:rsid w:val="00CF6082"/>
    <w:rsid w:val="00CF6214"/>
    <w:rsid w:val="00D02149"/>
    <w:rsid w:val="00D0610D"/>
    <w:rsid w:val="00D128FF"/>
    <w:rsid w:val="00D14BBB"/>
    <w:rsid w:val="00D2590F"/>
    <w:rsid w:val="00D56933"/>
    <w:rsid w:val="00E0090A"/>
    <w:rsid w:val="00E20880"/>
    <w:rsid w:val="00EC7E4B"/>
    <w:rsid w:val="00EF6EED"/>
    <w:rsid w:val="00F2080E"/>
    <w:rsid w:val="00F6209B"/>
    <w:rsid w:val="00F65D19"/>
    <w:rsid w:val="00F714B6"/>
    <w:rsid w:val="00F74846"/>
    <w:rsid w:val="00FF56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2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2080E"/>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Normal1">
    <w:name w:val="Normal1"/>
    <w:rsid w:val="00E0090A"/>
    <w:pPr>
      <w:spacing w:after="160" w:line="259" w:lineRule="auto"/>
    </w:pPr>
    <w:rPr>
      <w:rFonts w:ascii="Calibri" w:eastAsia="Calibri" w:hAnsi="Calibri" w:cs="Calibri"/>
      <w:sz w:val="22"/>
    </w:rPr>
  </w:style>
  <w:style w:type="paragraph" w:styleId="Header">
    <w:name w:val="header"/>
    <w:basedOn w:val="Normal"/>
    <w:link w:val="HeaderChar"/>
    <w:uiPriority w:val="99"/>
    <w:unhideWhenUsed/>
    <w:rsid w:val="00D56933"/>
    <w:pPr>
      <w:tabs>
        <w:tab w:val="center" w:pos="4680"/>
        <w:tab w:val="right" w:pos="9360"/>
      </w:tabs>
      <w:spacing w:line="240" w:lineRule="auto"/>
    </w:pPr>
  </w:style>
  <w:style w:type="character" w:customStyle="1" w:styleId="HeaderChar">
    <w:name w:val="Header Char"/>
    <w:basedOn w:val="DefaultParagraphFont"/>
    <w:link w:val="Header"/>
    <w:uiPriority w:val="99"/>
    <w:rsid w:val="00D56933"/>
  </w:style>
  <w:style w:type="paragraph" w:styleId="Footer">
    <w:name w:val="footer"/>
    <w:basedOn w:val="Normal"/>
    <w:link w:val="FooterChar"/>
    <w:uiPriority w:val="99"/>
    <w:semiHidden/>
    <w:unhideWhenUsed/>
    <w:rsid w:val="00D56933"/>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D569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2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2080E"/>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Normal1">
    <w:name w:val="Normal1"/>
    <w:rsid w:val="00E0090A"/>
    <w:pPr>
      <w:spacing w:after="160" w:line="259" w:lineRule="auto"/>
    </w:pPr>
    <w:rPr>
      <w:rFonts w:ascii="Calibri" w:eastAsia="Calibri" w:hAnsi="Calibri" w:cs="Calibri"/>
      <w:sz w:val="22"/>
    </w:rPr>
  </w:style>
  <w:style w:type="paragraph" w:styleId="Header">
    <w:name w:val="header"/>
    <w:basedOn w:val="Normal"/>
    <w:link w:val="HeaderChar"/>
    <w:uiPriority w:val="99"/>
    <w:unhideWhenUsed/>
    <w:rsid w:val="00D56933"/>
    <w:pPr>
      <w:tabs>
        <w:tab w:val="center" w:pos="4680"/>
        <w:tab w:val="right" w:pos="9360"/>
      </w:tabs>
      <w:spacing w:line="240" w:lineRule="auto"/>
    </w:pPr>
  </w:style>
  <w:style w:type="character" w:customStyle="1" w:styleId="HeaderChar">
    <w:name w:val="Header Char"/>
    <w:basedOn w:val="DefaultParagraphFont"/>
    <w:link w:val="Header"/>
    <w:uiPriority w:val="99"/>
    <w:rsid w:val="00D56933"/>
  </w:style>
  <w:style w:type="paragraph" w:styleId="Footer">
    <w:name w:val="footer"/>
    <w:basedOn w:val="Normal"/>
    <w:link w:val="FooterChar"/>
    <w:uiPriority w:val="99"/>
    <w:semiHidden/>
    <w:unhideWhenUsed/>
    <w:rsid w:val="00D56933"/>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D569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1584</Words>
  <Characters>9035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10598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ismail - [2010]</cp:lastModifiedBy>
  <cp:revision>3</cp:revision>
  <dcterms:created xsi:type="dcterms:W3CDTF">2019-04-21T12:54:00Z</dcterms:created>
  <dcterms:modified xsi:type="dcterms:W3CDTF">2019-04-21T13:52:00Z</dcterms:modified>
</cp:coreProperties>
</file>